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279" w:right="265"/>
              <w:rPr>
                <w:b/>
                <w:sz w:val="16"/>
              </w:rPr>
            </w:pPr>
            <w:bookmarkStart w:id="0" w:name="候选推荐"/>
            <w:bookmarkEnd w:id="0"/>
            <w:r>
              <w:rPr>
                <w:b/>
                <w:sz w:val="16"/>
              </w:rPr>
              <w:t>品目号</w:t>
            </w:r>
          </w:p>
        </w:tc>
        <w:tc>
          <w:tcPr>
            <w:tcW w:w="1958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6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产品名称</w:t>
            </w:r>
          </w:p>
        </w:tc>
        <w:tc>
          <w:tcPr>
            <w:tcW w:w="1041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340" w:right="324"/>
              <w:rPr>
                <w:b/>
                <w:sz w:val="16"/>
              </w:rPr>
            </w:pPr>
            <w:r>
              <w:rPr>
                <w:b/>
                <w:sz w:val="16"/>
              </w:rPr>
              <w:t>数量</w:t>
            </w:r>
          </w:p>
        </w:tc>
        <w:tc>
          <w:tcPr>
            <w:tcW w:w="825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233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单位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4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规格型号</w:t>
            </w:r>
          </w:p>
        </w:tc>
        <w:tc>
          <w:tcPr>
            <w:tcW w:w="1223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26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品牌</w:t>
            </w:r>
          </w:p>
        </w:tc>
        <w:tc>
          <w:tcPr>
            <w:tcW w:w="1458" w:type="dxa"/>
          </w:tcPr>
          <w:p>
            <w:pPr>
              <w:pStyle w:val="7"/>
              <w:jc w:val="left"/>
              <w:rPr>
                <w:rFonts w:ascii="Times New Roman"/>
                <w:sz w:val="17"/>
              </w:rPr>
            </w:pPr>
          </w:p>
          <w:p>
            <w:pPr>
              <w:pStyle w:val="7"/>
              <w:ind w:left="149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最终报价（元）</w:t>
            </w:r>
          </w:p>
        </w:tc>
        <w:tc>
          <w:tcPr>
            <w:tcW w:w="2060" w:type="dxa"/>
          </w:tcPr>
          <w:p>
            <w:pPr>
              <w:pStyle w:val="7"/>
              <w:spacing w:before="157"/>
              <w:ind w:left="188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入围供应商名称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958" w:type="dxa"/>
          </w:tcPr>
          <w:p>
            <w:pPr>
              <w:pStyle w:val="7"/>
              <w:spacing w:before="30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1010、1020、3050激光</w:t>
            </w:r>
          </w:p>
          <w:p>
            <w:pPr>
              <w:pStyle w:val="7"/>
              <w:spacing w:line="184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q2612a硒鼓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90.16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958" w:type="dxa"/>
          </w:tcPr>
          <w:p>
            <w:pPr>
              <w:pStyle w:val="7"/>
              <w:spacing w:before="30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1010、1020、3050激光</w:t>
            </w:r>
          </w:p>
          <w:p>
            <w:pPr>
              <w:pStyle w:val="7"/>
              <w:spacing w:line="184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68.6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88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M401DN激光打印机硒鼓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cf280a硒鼓 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109.48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M401DN激光打印机硒鼓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80A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202" w:right="16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M401DN激光打印机硒鼓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88.2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88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2015D激光打印机硒鼓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Q7553A硒鼓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133.4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2015D激光打印机硒鼓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7553A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202" w:right="16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2015D激光打印机硒鼓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88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2055D激光打印机硒鼓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CE505A硒鼓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127.88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2055D激光打印机硒鼓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05A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202" w:right="16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2055D激光打印机硒鼓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88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5100激光打印机硒鼓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4129X硒鼓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335.8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5100激光打印机硒鼓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29X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202" w:right="16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5100激光打印机硒鼓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240.1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88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5200激光打印机硒鼓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7516A硒鼓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326.6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5200激光打印机硒鼓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16A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202" w:right="16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5200激光打印机硒鼓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215.6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6"/>
                <w:szCs w:val="16"/>
              </w:rPr>
            </w:pPr>
          </w:p>
          <w:p>
            <w:pPr>
              <w:pStyle w:val="7"/>
              <w:ind w:left="188" w:righ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165.6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</w:tbl>
    <w:p>
      <w:pPr>
        <w:spacing w:after="0"/>
        <w:rPr>
          <w:sz w:val="16"/>
        </w:rPr>
        <w:sectPr>
          <w:headerReference r:id="rId3" w:type="default"/>
          <w:type w:val="continuous"/>
          <w:pgSz w:w="16840" w:h="11910" w:orient="landscape"/>
          <w:pgMar w:top="1700" w:right="2420" w:bottom="280" w:left="2420" w:header="563" w:footer="72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165.6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165.6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红色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165.6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红色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2025DN激光打印机硒鼓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红色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239.2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239.2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239.2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611"/>
              <w:jc w:val="left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 w:right="34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239.2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700" w:right="2420" w:bottom="280" w:left="2420" w:header="563" w:footer="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175.75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2605dn激光打印机硒鼓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137.2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423.2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256.5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352.8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423.2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256.5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352.8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423.2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256.5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352.8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423.2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256.5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352.8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兄弟打印机硒鼓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96.6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兄弟打印机硒鼓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MFC-1818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兄弟打印机硒鼓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117.6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58" w:type="dxa"/>
          </w:tcPr>
          <w:p>
            <w:pPr>
              <w:pStyle w:val="7"/>
              <w:spacing w:before="54" w:line="200" w:lineRule="exact"/>
              <w:ind w:left="28" w:right="35"/>
              <w:jc w:val="left"/>
              <w:rPr>
                <w:sz w:val="16"/>
              </w:rPr>
            </w:pPr>
            <w:r>
              <w:rPr>
                <w:sz w:val="16"/>
              </w:rPr>
              <w:t>得实DS3200H针式打印机色带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扬帆耐立DS400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58" w:type="dxa"/>
          </w:tcPr>
          <w:p>
            <w:pPr>
              <w:pStyle w:val="7"/>
              <w:spacing w:before="36" w:line="200" w:lineRule="exact"/>
              <w:ind w:left="28" w:right="35"/>
              <w:jc w:val="left"/>
              <w:rPr>
                <w:sz w:val="16"/>
              </w:rPr>
            </w:pPr>
            <w:r>
              <w:rPr>
                <w:sz w:val="16"/>
              </w:rPr>
              <w:t>得实DS3200H针式打印机色带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0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9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14"/>
              <w:ind w:left="222" w:right="191"/>
              <w:rPr>
                <w:sz w:val="15"/>
              </w:rPr>
            </w:pPr>
            <w:r>
              <w:rPr>
                <w:sz w:val="15"/>
              </w:rPr>
              <w:t>DS3200H</w:t>
            </w:r>
          </w:p>
        </w:tc>
        <w:tc>
          <w:tcPr>
            <w:tcW w:w="1223" w:type="dxa"/>
          </w:tcPr>
          <w:p>
            <w:pPr>
              <w:pStyle w:val="7"/>
              <w:spacing w:before="114"/>
              <w:ind w:left="38" w:right="6"/>
              <w:rPr>
                <w:sz w:val="15"/>
              </w:rPr>
            </w:pPr>
            <w:r>
              <w:rPr>
                <w:sz w:val="15"/>
              </w:rPr>
              <w:t>宝士德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58" w:type="dxa"/>
          </w:tcPr>
          <w:p>
            <w:pPr>
              <w:pStyle w:val="7"/>
              <w:spacing w:before="37" w:line="200" w:lineRule="exact"/>
              <w:ind w:left="28" w:right="35"/>
              <w:jc w:val="left"/>
              <w:rPr>
                <w:sz w:val="16"/>
              </w:rPr>
            </w:pPr>
            <w:r>
              <w:rPr>
                <w:sz w:val="16"/>
              </w:rPr>
              <w:t>得实DS3200H针式打印机色带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0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9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14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09"/>
              <w:ind w:left="149" w:right="112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2060" w:type="dxa"/>
          </w:tcPr>
          <w:p>
            <w:pPr>
              <w:pStyle w:val="7"/>
              <w:spacing w:before="116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58" w:type="dxa"/>
          </w:tcPr>
          <w:p>
            <w:pPr>
              <w:pStyle w:val="7"/>
              <w:spacing w:before="36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普印力P7003H高速行打色带</w:t>
            </w:r>
          </w:p>
        </w:tc>
        <w:tc>
          <w:tcPr>
            <w:tcW w:w="1041" w:type="dxa"/>
          </w:tcPr>
          <w:p>
            <w:pPr>
              <w:pStyle w:val="7"/>
              <w:spacing w:before="108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8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08"/>
              <w:ind w:left="222" w:right="191"/>
              <w:rPr>
                <w:sz w:val="16"/>
              </w:rPr>
            </w:pPr>
            <w:r>
              <w:rPr>
                <w:sz w:val="16"/>
              </w:rPr>
              <w:t>扬帆耐立DS400</w:t>
            </w:r>
          </w:p>
        </w:tc>
        <w:tc>
          <w:tcPr>
            <w:tcW w:w="1223" w:type="dxa"/>
          </w:tcPr>
          <w:p>
            <w:pPr>
              <w:pStyle w:val="7"/>
              <w:spacing w:before="108"/>
              <w:ind w:left="41" w:right="6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08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700" w:right="2420" w:bottom="280" w:left="2420" w:header="563" w:footer="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58" w:type="dxa"/>
          </w:tcPr>
          <w:p>
            <w:pPr>
              <w:pStyle w:val="7"/>
              <w:spacing w:before="54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普印力P7003H高速行打色带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普印力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313.6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63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长城PR2E存折打印机色带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14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8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08"/>
              <w:ind w:left="221" w:right="191"/>
              <w:rPr>
                <w:sz w:val="16"/>
              </w:rPr>
            </w:pPr>
            <w:r>
              <w:rPr>
                <w:sz w:val="16"/>
              </w:rPr>
              <w:t>扬帆耐立DS400</w:t>
            </w:r>
          </w:p>
        </w:tc>
        <w:tc>
          <w:tcPr>
            <w:tcW w:w="1223" w:type="dxa"/>
          </w:tcPr>
          <w:p>
            <w:pPr>
              <w:pStyle w:val="7"/>
              <w:spacing w:before="108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08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5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长城PR2E存折打印机色带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PR2E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宝士德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58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长城PR2E存折打印机色带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58" w:type="dxa"/>
          </w:tcPr>
          <w:p>
            <w:pPr>
              <w:pStyle w:val="7"/>
              <w:spacing w:before="54" w:line="200" w:lineRule="exact"/>
              <w:ind w:left="28" w:right="35"/>
              <w:jc w:val="left"/>
              <w:rPr>
                <w:sz w:val="16"/>
              </w:rPr>
            </w:pPr>
            <w:r>
              <w:rPr>
                <w:sz w:val="16"/>
              </w:rPr>
              <w:t>实达BP-3000II存折打印机色带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扬帆耐立DS400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58" w:type="dxa"/>
          </w:tcPr>
          <w:p>
            <w:pPr>
              <w:pStyle w:val="7"/>
              <w:spacing w:before="36" w:line="200" w:lineRule="exact"/>
              <w:ind w:left="28" w:right="35"/>
              <w:jc w:val="left"/>
              <w:rPr>
                <w:sz w:val="16"/>
              </w:rPr>
            </w:pPr>
            <w:r>
              <w:rPr>
                <w:sz w:val="16"/>
              </w:rPr>
              <w:t>实达BP-3000II存折打印机色带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08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8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14"/>
              <w:ind w:left="222" w:right="191"/>
              <w:rPr>
                <w:sz w:val="15"/>
              </w:rPr>
            </w:pPr>
            <w:r>
              <w:rPr>
                <w:sz w:val="15"/>
              </w:rPr>
              <w:t>BP-3000II</w:t>
            </w:r>
          </w:p>
        </w:tc>
        <w:tc>
          <w:tcPr>
            <w:tcW w:w="1223" w:type="dxa"/>
          </w:tcPr>
          <w:p>
            <w:pPr>
              <w:pStyle w:val="7"/>
              <w:spacing w:before="114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宝士德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58" w:type="dxa"/>
          </w:tcPr>
          <w:p>
            <w:pPr>
              <w:pStyle w:val="7"/>
              <w:spacing w:before="37" w:line="200" w:lineRule="exact"/>
              <w:ind w:left="28" w:right="35"/>
              <w:jc w:val="left"/>
              <w:rPr>
                <w:sz w:val="16"/>
              </w:rPr>
            </w:pPr>
            <w:r>
              <w:rPr>
                <w:sz w:val="16"/>
              </w:rPr>
              <w:t>实达BP-3000II存折打印机色带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0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9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14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09"/>
              <w:ind w:left="149" w:right="112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2060" w:type="dxa"/>
          </w:tcPr>
          <w:p>
            <w:pPr>
              <w:pStyle w:val="7"/>
              <w:spacing w:before="116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58" w:type="dxa"/>
          </w:tcPr>
          <w:p>
            <w:pPr>
              <w:pStyle w:val="7"/>
              <w:spacing w:before="36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实达LQ-1900KIIIE针式打</w:t>
            </w:r>
          </w:p>
          <w:p>
            <w:pPr>
              <w:pStyle w:val="7"/>
              <w:spacing w:line="16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印机色带</w:t>
            </w:r>
          </w:p>
        </w:tc>
        <w:tc>
          <w:tcPr>
            <w:tcW w:w="1041" w:type="dxa"/>
          </w:tcPr>
          <w:p>
            <w:pPr>
              <w:pStyle w:val="7"/>
              <w:spacing w:before="108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8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08"/>
              <w:ind w:left="222" w:right="191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223" w:type="dxa"/>
          </w:tcPr>
          <w:p>
            <w:pPr>
              <w:pStyle w:val="7"/>
              <w:spacing w:before="108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08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58" w:type="dxa"/>
          </w:tcPr>
          <w:p>
            <w:pPr>
              <w:pStyle w:val="7"/>
              <w:spacing w:before="54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实达LQ-1900KIIIE针式打</w:t>
            </w:r>
          </w:p>
          <w:p>
            <w:pPr>
              <w:pStyle w:val="7"/>
              <w:spacing w:line="16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印机色带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LQ-1900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宝士德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58" w:type="dxa"/>
          </w:tcPr>
          <w:p>
            <w:pPr>
              <w:pStyle w:val="7"/>
              <w:spacing w:before="54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实达LQ-1900KIIIE针式打</w:t>
            </w:r>
          </w:p>
          <w:p>
            <w:pPr>
              <w:pStyle w:val="7"/>
              <w:spacing w:line="16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印机色带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58" w:type="dxa"/>
          </w:tcPr>
          <w:p>
            <w:pPr>
              <w:pStyle w:val="7"/>
              <w:spacing w:before="54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富士通DPK500针式打印机色带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22" w:right="191"/>
              <w:rPr>
                <w:sz w:val="16"/>
              </w:rPr>
            </w:pPr>
            <w:r>
              <w:rPr>
                <w:sz w:val="16"/>
              </w:rPr>
              <w:t>扬帆耐立DS400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扬帆耐立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58" w:type="dxa"/>
          </w:tcPr>
          <w:p>
            <w:pPr>
              <w:pStyle w:val="7"/>
              <w:spacing w:before="36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富士通DPK500针式打印机色带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0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9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spacing w:before="114"/>
              <w:ind w:left="222" w:right="191"/>
              <w:rPr>
                <w:sz w:val="15"/>
              </w:rPr>
            </w:pPr>
            <w:r>
              <w:rPr>
                <w:sz w:val="15"/>
              </w:rPr>
              <w:t>DPK500</w:t>
            </w:r>
          </w:p>
        </w:tc>
        <w:tc>
          <w:tcPr>
            <w:tcW w:w="1223" w:type="dxa"/>
          </w:tcPr>
          <w:p>
            <w:pPr>
              <w:pStyle w:val="7"/>
              <w:spacing w:before="114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宝士德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58" w:type="dxa"/>
          </w:tcPr>
          <w:p>
            <w:pPr>
              <w:pStyle w:val="7"/>
              <w:spacing w:before="37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富士通DPK500针式打印机色带</w:t>
            </w:r>
          </w:p>
        </w:tc>
        <w:tc>
          <w:tcPr>
            <w:tcW w:w="1041" w:type="dxa"/>
          </w:tcPr>
          <w:p>
            <w:pPr>
              <w:pStyle w:val="7"/>
              <w:spacing w:before="109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9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卷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14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09"/>
              <w:ind w:left="149" w:right="112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2060" w:type="dxa"/>
          </w:tcPr>
          <w:p>
            <w:pPr>
              <w:pStyle w:val="7"/>
              <w:spacing w:before="116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2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58" w:type="dxa"/>
          </w:tcPr>
          <w:p>
            <w:pPr>
              <w:pStyle w:val="7"/>
              <w:spacing w:before="1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耳机</w:t>
            </w:r>
          </w:p>
        </w:tc>
        <w:tc>
          <w:tcPr>
            <w:tcW w:w="1041" w:type="dxa"/>
          </w:tcPr>
          <w:p>
            <w:pPr>
              <w:pStyle w:val="7"/>
              <w:spacing w:before="108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08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08"/>
              <w:ind w:left="-13" w:right="-58"/>
              <w:rPr>
                <w:sz w:val="16"/>
              </w:rPr>
            </w:pPr>
            <w:r>
              <w:rPr>
                <w:w w:val="102"/>
                <w:sz w:val="16"/>
              </w:rPr>
              <w:t xml:space="preserve"> </w:t>
            </w:r>
            <w:r>
              <w:rPr>
                <w:sz w:val="16"/>
              </w:rPr>
              <w:t>Stereo 3.5mm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Heads</w:t>
            </w:r>
          </w:p>
        </w:tc>
        <w:tc>
          <w:tcPr>
            <w:tcW w:w="1223" w:type="dxa"/>
          </w:tcPr>
          <w:p>
            <w:pPr>
              <w:pStyle w:val="7"/>
              <w:spacing w:before="108"/>
              <w:ind w:left="41" w:right="6"/>
              <w:rPr>
                <w:sz w:val="16"/>
              </w:rPr>
            </w:pPr>
            <w:r>
              <w:rPr>
                <w:sz w:val="16"/>
              </w:rPr>
              <w:t>惠普</w:t>
            </w:r>
          </w:p>
        </w:tc>
        <w:tc>
          <w:tcPr>
            <w:tcW w:w="1458" w:type="dxa"/>
          </w:tcPr>
          <w:p>
            <w:pPr>
              <w:pStyle w:val="7"/>
              <w:spacing w:before="108"/>
              <w:ind w:left="149" w:right="11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060" w:type="dxa"/>
          </w:tcPr>
          <w:p>
            <w:pPr>
              <w:pStyle w:val="7"/>
              <w:spacing w:before="108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耳机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清华同方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53.9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键鼠套件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套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-13" w:right="-58"/>
              <w:rPr>
                <w:sz w:val="16"/>
              </w:rPr>
            </w:pPr>
            <w:r>
              <w:rPr>
                <w:w w:val="102"/>
                <w:sz w:val="16"/>
              </w:rPr>
              <w:t xml:space="preserve"> </w:t>
            </w:r>
            <w:r>
              <w:rPr>
                <w:sz w:val="16"/>
              </w:rPr>
              <w:t>Keyboard and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Mouse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惠普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55.2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键鼠套件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套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SK-706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大白鲨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键鼠套件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套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双飞燕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78.4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鼠标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-13" w:right="-58"/>
              <w:rPr>
                <w:sz w:val="16"/>
              </w:rPr>
            </w:pPr>
            <w:r>
              <w:rPr>
                <w:sz w:val="16"/>
              </w:rPr>
              <w:t>110 Wired Black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Mou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惠普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鼠标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SK-119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大白鲨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鼠标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93"/>
              <w:jc w:val="left"/>
              <w:rPr>
                <w:sz w:val="15"/>
              </w:rPr>
            </w:pPr>
            <w:r>
              <w:rPr>
                <w:sz w:val="15"/>
              </w:rPr>
              <w:t>双飞燕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34.3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700" w:right="2420" w:bottom="280" w:left="2420" w:header="563" w:footer="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键盘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-13" w:right="-58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 xml:space="preserve"> </w:t>
            </w:r>
            <w:r>
              <w:rPr>
                <w:sz w:val="16"/>
              </w:rPr>
              <w:t>Keyboard and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Mouse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惠普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36.8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键盘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22" w:right="191"/>
              <w:rPr>
                <w:sz w:val="15"/>
              </w:rPr>
            </w:pPr>
            <w:r>
              <w:rPr>
                <w:sz w:val="15"/>
              </w:rPr>
              <w:t>M-07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大白鲨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键盘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双飞燕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1333台式电脑内存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DDR3 1333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294.4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1333台式电脑内存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DDR3/4G/1333MHZ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圣创雷克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1333台式电脑内存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1600台式电脑内存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1600台式电脑内存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DDR3/4G/1600MHZ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圣创雷克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1600台式电脑内存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DDR3 1600台式电脑内存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DDR3 1600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496.8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DDR3 1600台式电脑内存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DDR3/8G/1600MHZ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镁光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430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DDR3 1600台式电脑内存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382.2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DDR3 1866台式电脑内存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DDR3 1600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588.8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DDR3 1866台式电脑内存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DDR3/8G/1866MHZ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430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DDR3 1866台式电脑内存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401.8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DDR4 2133台式电脑内存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72"/>
              <w:jc w:val="left"/>
              <w:rPr>
                <w:sz w:val="16"/>
              </w:rPr>
            </w:pPr>
            <w:r>
              <w:rPr>
                <w:sz w:val="16"/>
              </w:rPr>
              <w:t>8G DDR3 1866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634.8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DDR4 2133台式电脑内存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DDR4/8G/3000MHZ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十铨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650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</w:t>
            </w:r>
            <w:bookmarkStart w:id="1" w:name="_GoBack"/>
            <w:bookmarkEnd w:id="1"/>
            <w:r>
              <w:rPr>
                <w:w w:val="105"/>
                <w:sz w:val="13"/>
              </w:rPr>
              <w:t>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单条8G DDR4 2133台式电脑内存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519.4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1333笔记本电脑内存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72"/>
              <w:jc w:val="left"/>
              <w:rPr>
                <w:sz w:val="16"/>
              </w:rPr>
            </w:pPr>
            <w:r>
              <w:rPr>
                <w:sz w:val="16"/>
              </w:rPr>
              <w:t>8G DDR4 2133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1333笔记本电脑内存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DDR3/4G/1333MHZ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圣创雷克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49" w:right="112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277" w:right="2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1333笔记本电脑内存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149" w:right="112"/>
              <w:rPr>
                <w:sz w:val="16"/>
              </w:rPr>
            </w:pPr>
            <w:r>
              <w:rPr>
                <w:sz w:val="16"/>
              </w:rPr>
              <w:t>225.4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</w:tbl>
    <w:p/>
    <w:sectPr>
      <w:pgSz w:w="16840" w:h="11910" w:orient="landscape"/>
      <w:pgMar w:top="1700" w:right="2420" w:bottom="280" w:left="2420" w:header="56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3246848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344805</wp:posOffset>
              </wp:positionV>
              <wp:extent cx="15494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贵州卫虹招标有限公司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95pt;margin-top:27.15pt;height:14pt;width:122pt;mso-position-horizontal-relative:page;mso-position-vertical-relative:page;z-index:-69632;mso-width-relative:page;mso-height-relative:page;" filled="f" stroked="f" coordsize="21600,21600" o:gfxdata="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F74QI2AAAAAkBAAAP&#10;AAAAAAAAAAEAIAAAACIAAABkcnMvZG93bnJldi54bWxQSwECFAAUAAAACACHTuJAFUxuyqYBAAAt&#10;AwAADgAAAAAAAAABACAAAAAn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贵州卫虹招标有限公司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46848" behindDoc="1" locked="0" layoutInCell="1" allowOverlap="1">
              <wp:simplePos x="0" y="0"/>
              <wp:positionH relativeFrom="page">
                <wp:posOffset>8835390</wp:posOffset>
              </wp:positionH>
              <wp:positionV relativeFrom="page">
                <wp:posOffset>344805</wp:posOffset>
              </wp:positionV>
              <wp:extent cx="11684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GZWH-2018-2531Y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5.7pt;margin-top:27.15pt;height:14pt;width:92pt;mso-position-horizontal-relative:page;mso-position-vertical-relative:page;z-index:-69632;mso-width-relative:page;mso-height-relative:page;" filled="f" stroked="f" coordsize="21600,21600" o:gfxdata="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yPZ2NoAAAALAQAA&#10;DwAAAAAAAAABACAAAAAiAAAAZHJzL2Rvd25yZXYueG1sUEsBAhQAFAAAAAgAh07iQE47yx2lAQAA&#10;LQMAAA4AAAAAAAAAAQAgAAAAK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GZWH-2018-2531Y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46848" behindDoc="1" locked="0" layoutInCell="1" allowOverlap="1">
              <wp:simplePos x="0" y="0"/>
              <wp:positionH relativeFrom="page">
                <wp:posOffset>2295525</wp:posOffset>
              </wp:positionH>
              <wp:positionV relativeFrom="page">
                <wp:posOffset>622935</wp:posOffset>
              </wp:positionV>
              <wp:extent cx="6083935" cy="1644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93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58" w:lineRule="exact"/>
                            <w:ind w:left="20"/>
                          </w:pPr>
                          <w:r>
                            <w:t>2018年度办公日用耗材及办公设备耗材集中采购项目（GZWH-2018-2531Y） 入围候选供应商一览表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75pt;margin-top:49.05pt;height:12.95pt;width:479.05pt;mso-position-horizontal-relative:page;mso-position-vertical-relative:page;z-index:-69632;mso-width-relative:page;mso-height-relative:page;" filled="f" stroked="f" coordsize="21600,21600" o:gfxdata="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zANSraAAAA&#10;CwEAAA8AAAAAAAAAAQAgAAAAIgAAAGRycy9kb3ducmV2LnhtbFBLAQIUABQAAAAIAIdO4kAu4cl7&#10;qQEAAC0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58" w:lineRule="exact"/>
                      <w:ind w:left="20"/>
                    </w:pPr>
                    <w:r>
                      <w:t>2018年度办公日用耗材及办公设备耗材集中采购项目（GZWH-2018-2531Y） 入围候选供应商一览表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46848" behindDoc="1" locked="0" layoutInCell="1" allowOverlap="1">
              <wp:simplePos x="0" y="0"/>
              <wp:positionH relativeFrom="page">
                <wp:posOffset>4309110</wp:posOffset>
              </wp:positionH>
              <wp:positionV relativeFrom="page">
                <wp:posOffset>935355</wp:posOffset>
              </wp:positionV>
              <wp:extent cx="2059940" cy="1644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940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58" w:lineRule="exact"/>
                            <w:ind w:left="20"/>
                          </w:pPr>
                          <w:r>
                            <w:t>B包：办公设备耗材采购产品目录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9.3pt;margin-top:73.65pt;height:12.95pt;width:162.2pt;mso-position-horizontal-relative:page;mso-position-vertical-relative:page;z-index:-69632;mso-width-relative:page;mso-height-relative:page;" filled="f" stroked="f" coordsize="21600,21600" o:gfxdata="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OrqA2gAAAAwB&#10;AAAPAAAAAAAAAAEAIAAAACIAAABkcnMvZG93bnJldi54bWxQSwECFAAUAAAACACHTuJArEoQCa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58" w:lineRule="exact"/>
                      <w:ind w:left="20"/>
                    </w:pPr>
                    <w:r>
                      <w:t>B包：办公设备耗材采购产品目录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D5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2018-07-10T08:12:00Z</dcterms:created>
  <dc:creator>User</dc:creator>
  <cp:lastModifiedBy>xx</cp:lastModifiedBy>
  <dcterms:modified xsi:type="dcterms:W3CDTF">2018-07-10T08:22:56Z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Acrobat PDFMaker 9.0 Excel 版</vt:lpwstr>
  </property>
  <property fmtid="{D5CDD505-2E9C-101B-9397-08002B2CF9AE}" pid="4" name="LastSaved">
    <vt:filetime>2018-07-10T00:00:00Z</vt:filetime>
  </property>
  <property fmtid="{D5CDD505-2E9C-101B-9397-08002B2CF9AE}" pid="5" name="KSOProductBuildVer">
    <vt:lpwstr>2052-10.1.0.7400</vt:lpwstr>
  </property>
</Properties>
</file>